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ELENCO DESUNTO DALL’ANAGRAFE</w:t>
      </w:r>
    </w:p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(Art. 34 DPR 223/1989)</w:t>
      </w:r>
    </w:p>
    <w:p>
      <w:pPr>
        <w:pStyle w:val="Normal"/>
        <w:rPr>
          <w:rFonts w:ascii="Arial" w:hAnsi="Arial" w:cs="Arial"/>
          <w:b/>
          <w:b/>
          <w:u w:val="none"/>
        </w:rPr>
      </w:pPr>
      <w:r>
        <w:rPr>
          <w:rFonts w:cs="Arial" w:ascii="Arial" w:hAnsi="Arial"/>
          <w:b/>
          <w:u w:val="none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in qualità di ........................................ della Pubblica Amministrazione denominata: .........................................</w:t>
      </w:r>
    </w:p>
    <w:p>
      <w:pPr>
        <w:pStyle w:val="TextBody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 fine di (</w:t>
      </w:r>
      <w:r>
        <w:rPr>
          <w:rFonts w:cs="Arial" w:ascii="Arial" w:hAnsi="Arial"/>
          <w:i/>
          <w:sz w:val="20"/>
        </w:rPr>
        <w:t>inserire la funzione di pubblica utilità in base a cui si richiede l’elenco</w:t>
      </w:r>
      <w:r>
        <w:rPr>
          <w:rStyle w:val="FootnoteCharacters"/>
          <w:rStyle w:val="FootnoteAnchor"/>
          <w:rFonts w:cs="Arial" w:ascii="Arial" w:hAnsi="Arial"/>
          <w:i/>
          <w:sz w:val="20"/>
        </w:rPr>
        <w:footnoteReference w:id="2"/>
      </w:r>
      <w:r>
        <w:rPr>
          <w:rFonts w:cs="Arial" w:ascii="Arial" w:hAnsi="Arial"/>
          <w:sz w:val="20"/>
        </w:rPr>
        <w:t>) ............................................</w:t>
      </w:r>
    </w:p>
    <w:p>
      <w:pPr>
        <w:pStyle w:val="TextBody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TextBody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TextBody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CHIEDE DI POTER ACQUISIRE UN ELENCO DESUNTO DALL’ANAGRAFE</w:t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DI QUESTO COMUNE COMPOSTO DA: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spacing w:lineRule="auto" w:line="360"/>
        <w:ind w:left="567" w:hanging="283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Indicare le tipologie di iscritti interessati: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</w:t>
      </w:r>
    </w:p>
    <w:p>
      <w:pPr>
        <w:pStyle w:val="Normal"/>
        <w:spacing w:lineRule="auto" w:line="360"/>
        <w:ind w:left="567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ind w:left="567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spacing w:lineRule="auto" w:line="360"/>
        <w:ind w:left="567" w:hanging="283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Indicare i tipi di dato richiesti per ogni interessato:</w:t>
      </w:r>
      <w:r>
        <w:rPr>
          <w:rFonts w:cs="Arial" w:ascii="Arial" w:hAnsi="Arial"/>
          <w:sz w:val="20"/>
        </w:rPr>
        <w:t xml:space="preserve"> ...................................................................................</w:t>
      </w:r>
    </w:p>
    <w:p>
      <w:pPr>
        <w:pStyle w:val="Normal"/>
        <w:spacing w:lineRule="auto" w:line="360"/>
        <w:ind w:left="567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ind w:left="567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spacing w:lineRule="auto" w:line="360"/>
        <w:ind w:left="567" w:hanging="283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Indicare la eventuale periodicità e l’eventuale supporto informatico ........................................................</w:t>
      </w:r>
    </w:p>
    <w:p>
      <w:pPr>
        <w:pStyle w:val="Normal"/>
        <w:spacing w:lineRule="auto" w:line="360"/>
        <w:ind w:left="567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ind w:left="567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left="5812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812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sz w:val="20"/>
          <w:szCs w:val="22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Allegare copia di un documento di identità (art. 39 DPR 445/2000), solo per chi non usa la carta intestata dell’ente di appartenenza.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864812.5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jc w:val="both"/>
        <w:rPr>
          <w:rStyle w:val="FootnoteCharacters"/>
          <w:rFonts w:ascii="Arial" w:hAnsi="Arial" w:cs="Arial"/>
          <w:i/>
          <w:i/>
          <w:sz w:val="22"/>
          <w:szCs w:val="22"/>
        </w:rPr>
      </w:pPr>
      <w:r>
        <w:rPr/>
        <w:footnoteRef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  <w:sz w:val="28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2018-09-21T14:23:00Z</dcterms:created>
  <dc:creator>Grafiche E.Gaspari S.r.l.</dc:creator>
  <dc:description/>
  <dc:language>en-US</dc:language>
  <cp:lastModifiedBy>Michele Mastrofilippo</cp:lastModifiedBy>
  <cp:lastPrinted>2013-03-27T14:37:00Z</cp:lastPrinted>
  <dcterms:modified xsi:type="dcterms:W3CDTF">2018-09-21T14:23:00Z</dcterms:modified>
  <cp:revision>2</cp:revision>
  <dc:subject/>
  <dc:title>ISTANZA PER L’ACQUISIZIONE DI DATI PERSONALI</dc:title>
</cp:coreProperties>
</file>